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BB682" w14:textId="77777777" w:rsidR="00495519" w:rsidRPr="00495519" w:rsidRDefault="00495519" w:rsidP="00495519">
      <w:pPr>
        <w:jc w:val="center"/>
        <w:rPr>
          <w:rFonts w:ascii="Arial" w:hAnsi="Arial" w:cs="Arial"/>
          <w:b/>
          <w:bCs/>
        </w:rPr>
      </w:pPr>
      <w:r w:rsidRPr="00495519">
        <w:rPr>
          <w:rFonts w:ascii="Arial" w:hAnsi="Arial" w:cs="Arial"/>
          <w:b/>
          <w:bCs/>
        </w:rPr>
        <w:t>PARTICIPA ANA PATY PERALTA EN FIRMA DEL NUEVO ACUERDO POR EL BIENESTAR CON EL CONALEP PLANTEL II</w:t>
      </w:r>
    </w:p>
    <w:p w14:paraId="5D756ABF" w14:textId="77777777" w:rsidR="00495519" w:rsidRPr="00495519" w:rsidRDefault="00495519" w:rsidP="00495519">
      <w:pPr>
        <w:jc w:val="both"/>
        <w:rPr>
          <w:rFonts w:ascii="Arial" w:hAnsi="Arial" w:cs="Arial"/>
        </w:rPr>
      </w:pPr>
    </w:p>
    <w:p w14:paraId="7C8D1333" w14:textId="60AE7BE0" w:rsidR="00495519" w:rsidRPr="0004417E" w:rsidRDefault="00495519" w:rsidP="0004417E">
      <w:pPr>
        <w:pStyle w:val="Prrafodelista"/>
        <w:numPr>
          <w:ilvl w:val="0"/>
          <w:numId w:val="40"/>
        </w:numPr>
        <w:jc w:val="both"/>
        <w:rPr>
          <w:rFonts w:ascii="Arial" w:hAnsi="Arial" w:cs="Arial"/>
        </w:rPr>
      </w:pPr>
      <w:r w:rsidRPr="0004417E">
        <w:rPr>
          <w:rFonts w:ascii="Arial" w:hAnsi="Arial" w:cs="Arial"/>
        </w:rPr>
        <w:t xml:space="preserve">Más de 10 mil estudiantes beneficiarios con este nuevo acuerdo </w:t>
      </w:r>
    </w:p>
    <w:p w14:paraId="4B26885C" w14:textId="77777777" w:rsidR="00495519" w:rsidRPr="00495519" w:rsidRDefault="00495519" w:rsidP="00495519">
      <w:pPr>
        <w:jc w:val="both"/>
        <w:rPr>
          <w:rFonts w:ascii="Arial" w:hAnsi="Arial" w:cs="Arial"/>
        </w:rPr>
      </w:pPr>
    </w:p>
    <w:p w14:paraId="2049FC94" w14:textId="77777777" w:rsidR="00495519" w:rsidRPr="00495519" w:rsidRDefault="00495519" w:rsidP="00495519">
      <w:pPr>
        <w:jc w:val="both"/>
        <w:rPr>
          <w:rFonts w:ascii="Arial" w:hAnsi="Arial" w:cs="Arial"/>
        </w:rPr>
      </w:pPr>
      <w:r w:rsidRPr="0004417E">
        <w:rPr>
          <w:rFonts w:ascii="Arial" w:hAnsi="Arial" w:cs="Arial"/>
          <w:b/>
          <w:bCs/>
        </w:rPr>
        <w:t>Cancún, Q. R., a 24 de febrero de 2026.-</w:t>
      </w:r>
      <w:r w:rsidRPr="00495519">
        <w:rPr>
          <w:rFonts w:ascii="Arial" w:hAnsi="Arial" w:cs="Arial"/>
        </w:rPr>
        <w:t xml:space="preserve"> La Presidenta Municipal, Ana Paty Peralta, firmó como testigo de honor el Nuevo Acuerdo por el Bienestar y Desarrollo de Quintana Roo para la Seguridad Escolar del Sistema Colegio Nacional de Educación Profesional y Técnica (CONALEP) encabezada por la gobernadora, Mara Lezama, con el objetivo de fortalecer los protocolos de actuación ante emergencias y situaciones de violencia en entornos escolares, por medio de videovigilancia del Complejo de Seguridad Quintana Roo C5.</w:t>
      </w:r>
    </w:p>
    <w:p w14:paraId="516B745C" w14:textId="77777777" w:rsidR="00495519" w:rsidRPr="00495519" w:rsidRDefault="00495519" w:rsidP="00495519">
      <w:pPr>
        <w:jc w:val="both"/>
        <w:rPr>
          <w:rFonts w:ascii="Arial" w:hAnsi="Arial" w:cs="Arial"/>
        </w:rPr>
      </w:pPr>
    </w:p>
    <w:p w14:paraId="225BC8E9" w14:textId="77777777" w:rsidR="00495519" w:rsidRPr="00495519" w:rsidRDefault="00495519" w:rsidP="00495519">
      <w:pPr>
        <w:jc w:val="both"/>
        <w:rPr>
          <w:rFonts w:ascii="Arial" w:hAnsi="Arial" w:cs="Arial"/>
        </w:rPr>
      </w:pPr>
      <w:r w:rsidRPr="00495519">
        <w:rPr>
          <w:rFonts w:ascii="Arial" w:hAnsi="Arial" w:cs="Arial"/>
        </w:rPr>
        <w:t xml:space="preserve">“Esta firma del Nuevo Acuerdo para el Bienestar y el Desarrollo por la Seguridad Escolar el Sistema CONALEP representa justamente eso, algo muy valioso para los más de diez mil estudiantes y sus familias que depositan la confianza en esta escuela como un espacio para salir adelante y construir sus sueños”, dijo la </w:t>
      </w:r>
      <w:proofErr w:type="gramStart"/>
      <w:r w:rsidRPr="00495519">
        <w:rPr>
          <w:rFonts w:ascii="Arial" w:hAnsi="Arial" w:cs="Arial"/>
        </w:rPr>
        <w:t>Alcaldesa</w:t>
      </w:r>
      <w:proofErr w:type="gramEnd"/>
      <w:r w:rsidRPr="00495519">
        <w:rPr>
          <w:rFonts w:ascii="Arial" w:hAnsi="Arial" w:cs="Arial"/>
        </w:rPr>
        <w:t xml:space="preserve">, desde las instalaciones del CONALEP Plantel II, ubicado en la Supermanzana 228. </w:t>
      </w:r>
    </w:p>
    <w:p w14:paraId="3637642B" w14:textId="77777777" w:rsidR="00495519" w:rsidRPr="00495519" w:rsidRDefault="00495519" w:rsidP="00495519">
      <w:pPr>
        <w:jc w:val="both"/>
        <w:rPr>
          <w:rFonts w:ascii="Arial" w:hAnsi="Arial" w:cs="Arial"/>
        </w:rPr>
      </w:pPr>
    </w:p>
    <w:p w14:paraId="060A9114" w14:textId="77777777" w:rsidR="00495519" w:rsidRPr="00495519" w:rsidRDefault="00495519" w:rsidP="00495519">
      <w:pPr>
        <w:jc w:val="both"/>
        <w:rPr>
          <w:rFonts w:ascii="Arial" w:hAnsi="Arial" w:cs="Arial"/>
        </w:rPr>
      </w:pPr>
      <w:r w:rsidRPr="00495519">
        <w:rPr>
          <w:rFonts w:ascii="Arial" w:hAnsi="Arial" w:cs="Arial"/>
        </w:rPr>
        <w:t>A su vez, informó que es un honor trabajar de la mano del plantel educativo en la construcción de la paz con el programa “Yo No Soy Cómplice”, un programa que inició la ex Presidenta Municipal, hoy actual Gobernadora, el cual se le ha dado continuidad en esta administración municipal que también, trabaja en un evento importante de lazos con las familias.</w:t>
      </w:r>
    </w:p>
    <w:p w14:paraId="5E6C5C5E" w14:textId="77777777" w:rsidR="00495519" w:rsidRPr="00495519" w:rsidRDefault="00495519" w:rsidP="00495519">
      <w:pPr>
        <w:jc w:val="both"/>
        <w:rPr>
          <w:rFonts w:ascii="Arial" w:hAnsi="Arial" w:cs="Arial"/>
        </w:rPr>
      </w:pPr>
    </w:p>
    <w:p w14:paraId="7E207383" w14:textId="77777777" w:rsidR="00495519" w:rsidRPr="00495519" w:rsidRDefault="00495519" w:rsidP="00495519">
      <w:pPr>
        <w:jc w:val="both"/>
        <w:rPr>
          <w:rFonts w:ascii="Arial" w:hAnsi="Arial" w:cs="Arial"/>
        </w:rPr>
      </w:pPr>
      <w:r w:rsidRPr="00495519">
        <w:rPr>
          <w:rFonts w:ascii="Arial" w:hAnsi="Arial" w:cs="Arial"/>
        </w:rPr>
        <w:t>De igual manera, aseguró que con Guardianes Escolares de la Paz se siembra el futuro y se trabaja en el presente por el bienestar de la ciudad y comunidad, “Así que, querida Gobernadora hoy te reitero que Cancún camina de la mano de tu gobierno, porque compartimos la misma visión, compartimos esa visión de tener escuelas seguras, entornos libres de violencia y comunidades que construyen paz todos los días”.</w:t>
      </w:r>
    </w:p>
    <w:p w14:paraId="3DFC61F9" w14:textId="77777777" w:rsidR="00495519" w:rsidRPr="00495519" w:rsidRDefault="00495519" w:rsidP="00495519">
      <w:pPr>
        <w:jc w:val="both"/>
        <w:rPr>
          <w:rFonts w:ascii="Arial" w:hAnsi="Arial" w:cs="Arial"/>
        </w:rPr>
      </w:pPr>
    </w:p>
    <w:p w14:paraId="16477131" w14:textId="77777777" w:rsidR="00495519" w:rsidRPr="00495519" w:rsidRDefault="00495519" w:rsidP="00495519">
      <w:pPr>
        <w:jc w:val="both"/>
        <w:rPr>
          <w:rFonts w:ascii="Arial" w:hAnsi="Arial" w:cs="Arial"/>
        </w:rPr>
      </w:pPr>
      <w:r w:rsidRPr="00495519">
        <w:rPr>
          <w:rFonts w:ascii="Arial" w:hAnsi="Arial" w:cs="Arial"/>
        </w:rPr>
        <w:t xml:space="preserve">Por su parte, la Gobernadora, añadió que 100 cámaras están conectadas al C5, ya que la construcción de paz es una tarea que se debe realizar en equipo todos los días, mediante la decisión personal haciendo la mejor versión de sí mismo, para no caer en actitudes autodestructivas. </w:t>
      </w:r>
    </w:p>
    <w:p w14:paraId="4DCE0F36" w14:textId="77777777" w:rsidR="00495519" w:rsidRPr="00495519" w:rsidRDefault="00495519" w:rsidP="00495519">
      <w:pPr>
        <w:jc w:val="both"/>
        <w:rPr>
          <w:rFonts w:ascii="Arial" w:hAnsi="Arial" w:cs="Arial"/>
        </w:rPr>
      </w:pPr>
    </w:p>
    <w:p w14:paraId="752A5D1C" w14:textId="77777777" w:rsidR="00495519" w:rsidRPr="00495519" w:rsidRDefault="00495519" w:rsidP="00495519">
      <w:pPr>
        <w:jc w:val="both"/>
        <w:rPr>
          <w:rFonts w:ascii="Arial" w:hAnsi="Arial" w:cs="Arial"/>
        </w:rPr>
      </w:pPr>
      <w:r w:rsidRPr="00495519">
        <w:rPr>
          <w:rFonts w:ascii="Arial" w:hAnsi="Arial" w:cs="Arial"/>
        </w:rPr>
        <w:t xml:space="preserve">Asimismo, el director del CONALEP Plantel II, Aníbal José Montalvo Pérez, destacó que gracias a esta firma del Nuevo Acuerdo por el Bienestar y Desarrollo de Quintana Roo para la Seguridad Escolar del Sistema CONALEP se incluirá la interconexión de las cámaras con el C5, para seguir generando entornos seguros; </w:t>
      </w:r>
      <w:r w:rsidRPr="00495519">
        <w:rPr>
          <w:rFonts w:ascii="Arial" w:hAnsi="Arial" w:cs="Arial"/>
        </w:rPr>
        <w:lastRenderedPageBreak/>
        <w:t>además a través de la Secretaría de Seguridad Ciudadana se ha capacitado al personal docente y administrativo en primeros auxilios, psicológicos, gestión emocional, y habilidades socioemocionales, así como la revisión de protocolos para la atención de incidentes de seguridad que se registren en cada uno de los planteles y ante ello, la comunidad estudiantil se encuentra feliz por construir y sumar a este gran proyecto de construcción de paz.</w:t>
      </w:r>
    </w:p>
    <w:p w14:paraId="7542FAD9" w14:textId="77777777" w:rsidR="00495519" w:rsidRPr="00495519" w:rsidRDefault="00495519" w:rsidP="00495519">
      <w:pPr>
        <w:jc w:val="both"/>
        <w:rPr>
          <w:rFonts w:ascii="Arial" w:hAnsi="Arial" w:cs="Arial"/>
        </w:rPr>
      </w:pPr>
    </w:p>
    <w:p w14:paraId="259E4474" w14:textId="77777777" w:rsidR="00495519" w:rsidRPr="00495519" w:rsidRDefault="00495519" w:rsidP="00495519">
      <w:pPr>
        <w:jc w:val="both"/>
        <w:rPr>
          <w:rFonts w:ascii="Arial" w:hAnsi="Arial" w:cs="Arial"/>
        </w:rPr>
      </w:pPr>
      <w:r w:rsidRPr="00495519">
        <w:rPr>
          <w:rFonts w:ascii="Arial" w:hAnsi="Arial" w:cs="Arial"/>
        </w:rPr>
        <w:t xml:space="preserve">Posteriormente, se procedió a la firma de convenio: la gobernadora, Mara Lezama; el secretario de Seguridad Ciudadana, Julio César Gómez Torres; el director del CONALEP Plantel II, Aníbal José Montalvo Pérez y como testigo de honor, la </w:t>
      </w:r>
      <w:proofErr w:type="gramStart"/>
      <w:r w:rsidRPr="00495519">
        <w:rPr>
          <w:rFonts w:ascii="Arial" w:hAnsi="Arial" w:cs="Arial"/>
        </w:rPr>
        <w:t>Presidenta</w:t>
      </w:r>
      <w:proofErr w:type="gramEnd"/>
      <w:r w:rsidRPr="00495519">
        <w:rPr>
          <w:rFonts w:ascii="Arial" w:hAnsi="Arial" w:cs="Arial"/>
        </w:rPr>
        <w:t xml:space="preserve"> Municipal, Ana Paty Peralta. </w:t>
      </w:r>
    </w:p>
    <w:p w14:paraId="43B4E617" w14:textId="77777777" w:rsidR="00495519" w:rsidRPr="00495519" w:rsidRDefault="00495519" w:rsidP="00495519">
      <w:pPr>
        <w:jc w:val="both"/>
        <w:rPr>
          <w:rFonts w:ascii="Arial" w:hAnsi="Arial" w:cs="Arial"/>
        </w:rPr>
      </w:pPr>
    </w:p>
    <w:p w14:paraId="0DEBD2EE" w14:textId="77777777" w:rsidR="00495519" w:rsidRPr="00495519" w:rsidRDefault="00495519" w:rsidP="00495519">
      <w:pPr>
        <w:jc w:val="both"/>
        <w:rPr>
          <w:rFonts w:ascii="Arial" w:hAnsi="Arial" w:cs="Arial"/>
        </w:rPr>
      </w:pPr>
      <w:r w:rsidRPr="00495519">
        <w:rPr>
          <w:rFonts w:ascii="Arial" w:hAnsi="Arial" w:cs="Arial"/>
        </w:rPr>
        <w:t xml:space="preserve">Ante ello, la madre de familia, Silvia Verónica Chan Canché, agradeció a la Gobernadora y demás autoridades por estar al pendiente de sus hijas e hijos, no solo como estudiantes sino como personas, al considerar que dicho acuerdo significa tranquilidad, paz y confianza de dejar a sus retoños en la escuela, </w:t>
      </w:r>
      <w:proofErr w:type="gramStart"/>
      <w:r w:rsidRPr="00495519">
        <w:rPr>
          <w:rFonts w:ascii="Arial" w:hAnsi="Arial" w:cs="Arial"/>
        </w:rPr>
        <w:t>ya que</w:t>
      </w:r>
      <w:proofErr w:type="gramEnd"/>
      <w:r w:rsidRPr="00495519">
        <w:rPr>
          <w:rFonts w:ascii="Arial" w:hAnsi="Arial" w:cs="Arial"/>
        </w:rPr>
        <w:t xml:space="preserve"> al haber paz en las escuelas, hay paz en los hogares y paz en Quintana Roo. </w:t>
      </w:r>
    </w:p>
    <w:p w14:paraId="2B07AE62" w14:textId="77777777" w:rsidR="00495519" w:rsidRPr="00495519" w:rsidRDefault="00495519" w:rsidP="00495519">
      <w:pPr>
        <w:jc w:val="both"/>
        <w:rPr>
          <w:rFonts w:ascii="Arial" w:hAnsi="Arial" w:cs="Arial"/>
        </w:rPr>
      </w:pPr>
    </w:p>
    <w:p w14:paraId="60B9A8BC" w14:textId="20ECF771" w:rsidR="00495519" w:rsidRPr="00495519" w:rsidRDefault="00495519" w:rsidP="0004417E">
      <w:pPr>
        <w:jc w:val="center"/>
        <w:rPr>
          <w:rFonts w:ascii="Arial" w:hAnsi="Arial" w:cs="Arial"/>
        </w:rPr>
      </w:pPr>
      <w:r w:rsidRPr="00495519">
        <w:rPr>
          <w:rFonts w:ascii="Arial" w:hAnsi="Arial" w:cs="Arial"/>
        </w:rPr>
        <w:t>****</w:t>
      </w:r>
      <w:r w:rsidR="0004417E">
        <w:rPr>
          <w:rFonts w:ascii="Arial" w:hAnsi="Arial" w:cs="Arial"/>
        </w:rPr>
        <w:t>********</w:t>
      </w:r>
    </w:p>
    <w:p w14:paraId="4D8B2AE8" w14:textId="77777777" w:rsidR="00495519" w:rsidRPr="00495519" w:rsidRDefault="00495519" w:rsidP="00495519">
      <w:pPr>
        <w:jc w:val="both"/>
        <w:rPr>
          <w:rFonts w:ascii="Arial" w:hAnsi="Arial" w:cs="Arial"/>
        </w:rPr>
      </w:pPr>
    </w:p>
    <w:p w14:paraId="6EF9F4B9" w14:textId="77777777" w:rsidR="00495519" w:rsidRPr="0004417E" w:rsidRDefault="00495519" w:rsidP="0004417E">
      <w:pPr>
        <w:jc w:val="center"/>
        <w:rPr>
          <w:rFonts w:ascii="Arial" w:hAnsi="Arial" w:cs="Arial"/>
          <w:b/>
          <w:bCs/>
        </w:rPr>
      </w:pPr>
      <w:r w:rsidRPr="0004417E">
        <w:rPr>
          <w:rFonts w:ascii="Arial" w:hAnsi="Arial" w:cs="Arial"/>
          <w:b/>
          <w:bCs/>
        </w:rPr>
        <w:t>CAJA DE DATOS</w:t>
      </w:r>
    </w:p>
    <w:p w14:paraId="062E535F" w14:textId="77777777" w:rsidR="00495519" w:rsidRPr="00495519" w:rsidRDefault="00495519" w:rsidP="00495519">
      <w:pPr>
        <w:jc w:val="both"/>
        <w:rPr>
          <w:rFonts w:ascii="Arial" w:hAnsi="Arial" w:cs="Arial"/>
        </w:rPr>
      </w:pPr>
      <w:r w:rsidRPr="00495519">
        <w:rPr>
          <w:rFonts w:ascii="Arial" w:hAnsi="Arial" w:cs="Arial"/>
        </w:rPr>
        <w:t>CONALEP II:</w:t>
      </w:r>
    </w:p>
    <w:p w14:paraId="3A412839" w14:textId="717C28A6" w:rsidR="00495519" w:rsidRPr="0004417E" w:rsidRDefault="00495519" w:rsidP="0004417E">
      <w:pPr>
        <w:pStyle w:val="Prrafodelista"/>
        <w:numPr>
          <w:ilvl w:val="0"/>
          <w:numId w:val="40"/>
        </w:numPr>
        <w:jc w:val="both"/>
        <w:rPr>
          <w:rFonts w:ascii="Arial" w:hAnsi="Arial" w:cs="Arial"/>
        </w:rPr>
      </w:pPr>
      <w:r w:rsidRPr="0004417E">
        <w:rPr>
          <w:rFonts w:ascii="Arial" w:hAnsi="Arial" w:cs="Arial"/>
        </w:rPr>
        <w:t>1er. subsistema de educación media superior CONALEP interconectado al C5</w:t>
      </w:r>
    </w:p>
    <w:p w14:paraId="70B0DBD6" w14:textId="77777777" w:rsidR="00495519" w:rsidRPr="00495519" w:rsidRDefault="00495519" w:rsidP="00495519">
      <w:pPr>
        <w:jc w:val="both"/>
        <w:rPr>
          <w:rFonts w:ascii="Arial" w:hAnsi="Arial" w:cs="Arial"/>
        </w:rPr>
      </w:pPr>
    </w:p>
    <w:p w14:paraId="4BEE855F" w14:textId="77777777" w:rsidR="00495519" w:rsidRPr="00495519" w:rsidRDefault="00495519" w:rsidP="00495519">
      <w:pPr>
        <w:jc w:val="both"/>
        <w:rPr>
          <w:rFonts w:ascii="Arial" w:hAnsi="Arial" w:cs="Arial"/>
        </w:rPr>
      </w:pPr>
      <w:r w:rsidRPr="00495519">
        <w:rPr>
          <w:rFonts w:ascii="Arial" w:hAnsi="Arial" w:cs="Arial"/>
        </w:rPr>
        <w:t>BENEFICIARIOS:</w:t>
      </w:r>
    </w:p>
    <w:p w14:paraId="5EE288E6" w14:textId="77777777" w:rsidR="0004417E" w:rsidRDefault="00495519" w:rsidP="00060140">
      <w:pPr>
        <w:pStyle w:val="Prrafodelista"/>
        <w:numPr>
          <w:ilvl w:val="0"/>
          <w:numId w:val="40"/>
        </w:numPr>
        <w:jc w:val="both"/>
        <w:rPr>
          <w:rFonts w:ascii="Arial" w:hAnsi="Arial" w:cs="Arial"/>
        </w:rPr>
      </w:pPr>
      <w:r w:rsidRPr="0004417E">
        <w:rPr>
          <w:rFonts w:ascii="Arial" w:hAnsi="Arial" w:cs="Arial"/>
        </w:rPr>
        <w:t>10,410 estudiantes</w:t>
      </w:r>
    </w:p>
    <w:p w14:paraId="79332B9E" w14:textId="77777777" w:rsidR="0004417E" w:rsidRDefault="00495519" w:rsidP="00A56C12">
      <w:pPr>
        <w:pStyle w:val="Prrafodelista"/>
        <w:numPr>
          <w:ilvl w:val="0"/>
          <w:numId w:val="40"/>
        </w:numPr>
        <w:jc w:val="both"/>
        <w:rPr>
          <w:rFonts w:ascii="Arial" w:hAnsi="Arial" w:cs="Arial"/>
        </w:rPr>
      </w:pPr>
      <w:r w:rsidRPr="0004417E">
        <w:rPr>
          <w:rFonts w:ascii="Arial" w:hAnsi="Arial" w:cs="Arial"/>
        </w:rPr>
        <w:t>492 administrativos</w:t>
      </w:r>
    </w:p>
    <w:p w14:paraId="6F9C8F99" w14:textId="3B20ED0F" w:rsidR="00495519" w:rsidRPr="0004417E" w:rsidRDefault="00495519" w:rsidP="00A56C12">
      <w:pPr>
        <w:pStyle w:val="Prrafodelista"/>
        <w:numPr>
          <w:ilvl w:val="0"/>
          <w:numId w:val="40"/>
        </w:numPr>
        <w:jc w:val="both"/>
        <w:rPr>
          <w:rFonts w:ascii="Arial" w:hAnsi="Arial" w:cs="Arial"/>
        </w:rPr>
      </w:pPr>
      <w:r w:rsidRPr="0004417E">
        <w:rPr>
          <w:rFonts w:ascii="Arial" w:hAnsi="Arial" w:cs="Arial"/>
        </w:rPr>
        <w:t>357 docentes</w:t>
      </w:r>
    </w:p>
    <w:p w14:paraId="643DCAAE" w14:textId="77777777" w:rsidR="00495519" w:rsidRPr="00495519" w:rsidRDefault="00495519" w:rsidP="00495519">
      <w:pPr>
        <w:jc w:val="both"/>
        <w:rPr>
          <w:rFonts w:ascii="Arial" w:hAnsi="Arial" w:cs="Arial"/>
        </w:rPr>
      </w:pPr>
    </w:p>
    <w:p w14:paraId="319556D8" w14:textId="77777777" w:rsidR="00495519" w:rsidRPr="00495519" w:rsidRDefault="00495519" w:rsidP="00495519">
      <w:pPr>
        <w:jc w:val="both"/>
        <w:rPr>
          <w:rFonts w:ascii="Arial" w:hAnsi="Arial" w:cs="Arial"/>
        </w:rPr>
      </w:pPr>
      <w:r w:rsidRPr="00495519">
        <w:rPr>
          <w:rFonts w:ascii="Arial" w:hAnsi="Arial" w:cs="Arial"/>
        </w:rPr>
        <w:t>COBERTURA ESTATAL:</w:t>
      </w:r>
    </w:p>
    <w:p w14:paraId="04068990" w14:textId="77777777" w:rsidR="0004417E" w:rsidRDefault="00495519" w:rsidP="00CF374A">
      <w:pPr>
        <w:pStyle w:val="Prrafodelista"/>
        <w:numPr>
          <w:ilvl w:val="0"/>
          <w:numId w:val="42"/>
        </w:numPr>
        <w:jc w:val="both"/>
        <w:rPr>
          <w:rFonts w:ascii="Arial" w:hAnsi="Arial" w:cs="Arial"/>
        </w:rPr>
      </w:pPr>
      <w:r w:rsidRPr="0004417E">
        <w:rPr>
          <w:rFonts w:ascii="Arial" w:hAnsi="Arial" w:cs="Arial"/>
        </w:rPr>
        <w:t>8 planteles CONALEP en Quintana Roo</w:t>
      </w:r>
    </w:p>
    <w:p w14:paraId="30756839" w14:textId="0E2D89A7" w:rsidR="005B203A" w:rsidRPr="0004417E" w:rsidRDefault="00495519" w:rsidP="00CF374A">
      <w:pPr>
        <w:pStyle w:val="Prrafodelista"/>
        <w:numPr>
          <w:ilvl w:val="0"/>
          <w:numId w:val="42"/>
        </w:numPr>
        <w:jc w:val="both"/>
        <w:rPr>
          <w:rFonts w:ascii="Arial" w:hAnsi="Arial" w:cs="Arial"/>
        </w:rPr>
      </w:pPr>
      <w:r w:rsidRPr="0004417E">
        <w:rPr>
          <w:rFonts w:ascii="Arial" w:hAnsi="Arial" w:cs="Arial"/>
        </w:rPr>
        <w:t>1 extensión académica</w:t>
      </w:r>
    </w:p>
    <w:sectPr w:rsidR="005B203A" w:rsidRPr="0004417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32E64" w14:textId="77777777" w:rsidR="0061411F" w:rsidRDefault="0061411F" w:rsidP="0092028B">
      <w:r>
        <w:separator/>
      </w:r>
    </w:p>
  </w:endnote>
  <w:endnote w:type="continuationSeparator" w:id="0">
    <w:p w14:paraId="276685E4" w14:textId="77777777" w:rsidR="0061411F" w:rsidRDefault="0061411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CBF31" w14:textId="77777777" w:rsidR="0061411F" w:rsidRDefault="0061411F" w:rsidP="0092028B">
      <w:r>
        <w:separator/>
      </w:r>
    </w:p>
  </w:footnote>
  <w:footnote w:type="continuationSeparator" w:id="0">
    <w:p w14:paraId="28597F6D" w14:textId="77777777" w:rsidR="0061411F" w:rsidRDefault="0061411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84AD57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67ABA">
                            <w:rPr>
                              <w:rFonts w:cstheme="minorHAnsi"/>
                              <w:b/>
                              <w:bCs/>
                              <w:lang w:val="es-ES"/>
                            </w:rPr>
                            <w:t>1</w:t>
                          </w:r>
                          <w:r w:rsidR="00495519">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84AD57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67ABA">
                      <w:rPr>
                        <w:rFonts w:cstheme="minorHAnsi"/>
                        <w:b/>
                        <w:bCs/>
                        <w:lang w:val="es-ES"/>
                      </w:rPr>
                      <w:t>1</w:t>
                    </w:r>
                    <w:r w:rsidR="00495519">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753EE"/>
    <w:multiLevelType w:val="hybridMultilevel"/>
    <w:tmpl w:val="2A9AA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807C53"/>
    <w:multiLevelType w:val="hybridMultilevel"/>
    <w:tmpl w:val="C3786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341A1B"/>
    <w:multiLevelType w:val="hybridMultilevel"/>
    <w:tmpl w:val="4F56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5"/>
  </w:num>
  <w:num w:numId="2" w16cid:durableId="540484181">
    <w:abstractNumId w:val="37"/>
  </w:num>
  <w:num w:numId="3" w16cid:durableId="1253398589">
    <w:abstractNumId w:val="18"/>
  </w:num>
  <w:num w:numId="4" w16cid:durableId="295841197">
    <w:abstractNumId w:val="34"/>
  </w:num>
  <w:num w:numId="5" w16cid:durableId="896864147">
    <w:abstractNumId w:val="7"/>
  </w:num>
  <w:num w:numId="6" w16cid:durableId="1665544807">
    <w:abstractNumId w:val="22"/>
  </w:num>
  <w:num w:numId="7" w16cid:durableId="1480226433">
    <w:abstractNumId w:val="35"/>
  </w:num>
  <w:num w:numId="8" w16cid:durableId="1134062771">
    <w:abstractNumId w:val="29"/>
  </w:num>
  <w:num w:numId="9" w16cid:durableId="1946230610">
    <w:abstractNumId w:val="17"/>
  </w:num>
  <w:num w:numId="10" w16cid:durableId="687826759">
    <w:abstractNumId w:val="19"/>
  </w:num>
  <w:num w:numId="11" w16cid:durableId="771823110">
    <w:abstractNumId w:val="6"/>
  </w:num>
  <w:num w:numId="12" w16cid:durableId="535508437">
    <w:abstractNumId w:val="30"/>
  </w:num>
  <w:num w:numId="13" w16cid:durableId="464087016">
    <w:abstractNumId w:val="41"/>
  </w:num>
  <w:num w:numId="14" w16cid:durableId="110708139">
    <w:abstractNumId w:val="38"/>
  </w:num>
  <w:num w:numId="15" w16cid:durableId="835456965">
    <w:abstractNumId w:val="11"/>
  </w:num>
  <w:num w:numId="16" w16cid:durableId="1765689206">
    <w:abstractNumId w:val="12"/>
  </w:num>
  <w:num w:numId="17" w16cid:durableId="431324056">
    <w:abstractNumId w:val="26"/>
  </w:num>
  <w:num w:numId="18" w16cid:durableId="1994411921">
    <w:abstractNumId w:val="10"/>
  </w:num>
  <w:num w:numId="19" w16cid:durableId="1526676991">
    <w:abstractNumId w:val="2"/>
  </w:num>
  <w:num w:numId="20" w16cid:durableId="1827891758">
    <w:abstractNumId w:val="9"/>
  </w:num>
  <w:num w:numId="21" w16cid:durableId="1789398583">
    <w:abstractNumId w:val="36"/>
  </w:num>
  <w:num w:numId="22" w16cid:durableId="1828090080">
    <w:abstractNumId w:val="8"/>
  </w:num>
  <w:num w:numId="23" w16cid:durableId="1143616905">
    <w:abstractNumId w:val="0"/>
  </w:num>
  <w:num w:numId="24" w16cid:durableId="2097508364">
    <w:abstractNumId w:val="16"/>
  </w:num>
  <w:num w:numId="25" w16cid:durableId="1909537714">
    <w:abstractNumId w:val="21"/>
  </w:num>
  <w:num w:numId="26" w16cid:durableId="421680847">
    <w:abstractNumId w:val="3"/>
  </w:num>
  <w:num w:numId="27" w16cid:durableId="44179894">
    <w:abstractNumId w:val="40"/>
  </w:num>
  <w:num w:numId="28" w16cid:durableId="1794012976">
    <w:abstractNumId w:val="15"/>
  </w:num>
  <w:num w:numId="29" w16cid:durableId="654576084">
    <w:abstractNumId w:val="13"/>
  </w:num>
  <w:num w:numId="30" w16cid:durableId="1545754774">
    <w:abstractNumId w:val="20"/>
  </w:num>
  <w:num w:numId="31" w16cid:durableId="1725835415">
    <w:abstractNumId w:val="31"/>
  </w:num>
  <w:num w:numId="32" w16cid:durableId="2019116909">
    <w:abstractNumId w:val="33"/>
  </w:num>
  <w:num w:numId="33" w16cid:durableId="1134445003">
    <w:abstractNumId w:val="25"/>
  </w:num>
  <w:num w:numId="34" w16cid:durableId="726152952">
    <w:abstractNumId w:val="4"/>
  </w:num>
  <w:num w:numId="35" w16cid:durableId="1563371474">
    <w:abstractNumId w:val="27"/>
  </w:num>
  <w:num w:numId="36" w16cid:durableId="1868835026">
    <w:abstractNumId w:val="14"/>
  </w:num>
  <w:num w:numId="37" w16cid:durableId="724068248">
    <w:abstractNumId w:val="32"/>
  </w:num>
  <w:num w:numId="38" w16cid:durableId="108820698">
    <w:abstractNumId w:val="23"/>
  </w:num>
  <w:num w:numId="39" w16cid:durableId="1087964279">
    <w:abstractNumId w:val="39"/>
  </w:num>
  <w:num w:numId="40" w16cid:durableId="120998269">
    <w:abstractNumId w:val="1"/>
  </w:num>
  <w:num w:numId="41" w16cid:durableId="1674331793">
    <w:abstractNumId w:val="28"/>
  </w:num>
  <w:num w:numId="42" w16cid:durableId="41690134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D6DB8"/>
    <w:rsid w:val="002E3732"/>
    <w:rsid w:val="002E4277"/>
    <w:rsid w:val="002F0A83"/>
    <w:rsid w:val="002F256E"/>
    <w:rsid w:val="002F4F08"/>
    <w:rsid w:val="0030042D"/>
    <w:rsid w:val="00301CE7"/>
    <w:rsid w:val="0030392F"/>
    <w:rsid w:val="003046CC"/>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5519"/>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3ECE"/>
    <w:rsid w:val="0061411F"/>
    <w:rsid w:val="0061756C"/>
    <w:rsid w:val="006258A4"/>
    <w:rsid w:val="0063174E"/>
    <w:rsid w:val="00634D39"/>
    <w:rsid w:val="0063616E"/>
    <w:rsid w:val="00641429"/>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69BC"/>
    <w:rsid w:val="00A84B1E"/>
    <w:rsid w:val="00A91E3F"/>
    <w:rsid w:val="00A92C3E"/>
    <w:rsid w:val="00A959C4"/>
    <w:rsid w:val="00A95D26"/>
    <w:rsid w:val="00AA45D3"/>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2026-02-25T00:28:00Z</dcterms:created>
  <dcterms:modified xsi:type="dcterms:W3CDTF">2026-02-25T00:28:00Z</dcterms:modified>
</cp:coreProperties>
</file>